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B4580D">
        <w:rPr>
          <w:rFonts w:ascii="Times New Roman" w:hAnsi="Times New Roman"/>
          <w:sz w:val="24"/>
          <w:szCs w:val="24"/>
        </w:rPr>
        <w:t>08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B4580D">
        <w:rPr>
          <w:rFonts w:ascii="Times New Roman" w:hAnsi="Times New Roman"/>
          <w:sz w:val="24"/>
          <w:szCs w:val="24"/>
        </w:rPr>
        <w:t>апреля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B4580D" w:rsidRDefault="00B4580D" w:rsidP="00B4580D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  <w:t>№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1-02-21-ЗП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2024506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4580D" w:rsidTr="00B4580D">
        <w:tc>
          <w:tcPr>
            <w:tcW w:w="5778" w:type="dxa"/>
            <w:hideMark/>
          </w:tcPr>
          <w:p w:rsidR="00B4580D" w:rsidRDefault="00B4580D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hideMark/>
          </w:tcPr>
          <w:p w:rsidR="00B4580D" w:rsidRDefault="00B4580D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08.04.2021</w:t>
            </w:r>
          </w:p>
        </w:tc>
      </w:tr>
    </w:tbl>
    <w:p w:rsidR="00B4580D" w:rsidRDefault="00B4580D" w:rsidP="00B4580D">
      <w:pPr>
        <w:numPr>
          <w:ilvl w:val="0"/>
          <w:numId w:val="5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B4580D" w:rsidRP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B45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B4580D">
        <w:rPr>
          <w:rFonts w:ascii="Times New Roman" w:hAnsi="Times New Roman"/>
          <w:sz w:val="24"/>
          <w:szCs w:val="24"/>
        </w:rPr>
        <w:t>:</w:t>
      </w:r>
      <w:r w:rsidRPr="00B4580D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B4580D">
        <w:rPr>
          <w:rFonts w:ascii="Times New Roman" w:hAnsi="Times New Roman"/>
          <w:sz w:val="24"/>
          <w:szCs w:val="24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Lavart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Master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Oilon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уб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.к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лота: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4580D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>Выполнение работ по монтажу дополнительного резервного котла установленной мощностью 3,5МВт «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Lavart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3500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Master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исп. 1» (Омский котельный завод) с комбинированной горелкой фирмы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Oilon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GKP-350M WD34 на отлитую железобетонную плиту из бетона класса В20 объёмом 1,86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>уб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.; монтаж новой дымовой трубы высотой 22,234м., диаметром 650/750 мм. на самонесущей ферме от вновь монтируемого котла и горизонтального металлического утепленного газохода </w:t>
      </w:r>
      <w:proofErr w:type="spellStart"/>
      <w:r>
        <w:rPr>
          <w:rFonts w:ascii="Times New Roman" w:hAnsi="Times New Roman"/>
          <w:b/>
          <w:snapToGrid w:val="0"/>
          <w:lang w:eastAsia="zh-CN" w:bidi="hi-IN"/>
        </w:rPr>
        <w:t>дымоудаления</w:t>
      </w:r>
      <w:proofErr w:type="spellEnd"/>
      <w:r>
        <w:rPr>
          <w:rFonts w:ascii="Times New Roman" w:hAnsi="Times New Roman"/>
          <w:b/>
          <w:snapToGrid w:val="0"/>
          <w:lang w:eastAsia="zh-CN" w:bidi="hi-IN"/>
        </w:rPr>
        <w:t xml:space="preserve"> с устройством собственного фундамента под дымовую трубу столбчатого типа с бетонной подготовкой и арматурным каркасом из бетона класса B20 (М250) объёмом 30,74м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.к</w:t>
      </w:r>
      <w:proofErr w:type="gramEnd"/>
      <w:r>
        <w:rPr>
          <w:rFonts w:ascii="Times New Roman" w:hAnsi="Times New Roman"/>
          <w:b/>
          <w:snapToGrid w:val="0"/>
          <w:lang w:eastAsia="zh-CN" w:bidi="hi-IN"/>
        </w:rPr>
        <w:t xml:space="preserve">уб. с последующим монтажом вертикального стержневого молниеотвода и заземления. Выборгский район, Пос. </w:t>
      </w:r>
      <w:proofErr w:type="gramStart"/>
      <w:r>
        <w:rPr>
          <w:rFonts w:ascii="Times New Roman" w:hAnsi="Times New Roman"/>
          <w:b/>
          <w:snapToGrid w:val="0"/>
          <w:lang w:eastAsia="zh-CN" w:bidi="hi-IN"/>
        </w:rPr>
        <w:t>Ленинское</w:t>
      </w:r>
      <w:proofErr w:type="gramEnd"/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с 31.03.2021 00:00 по 08.04.2021 00:00</w:t>
      </w:r>
      <w:r>
        <w:rPr>
          <w:rFonts w:ascii="Times New Roman" w:hAnsi="Times New Roman"/>
          <w:sz w:val="24"/>
          <w:szCs w:val="24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время начала подачи заявок: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31.03.2021 00:00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окончания подачи заявок: 08.04.2021 10:00 (по московскому времени).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рассмотрения первых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08.04.2021 10:01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lastRenderedPageBreak/>
        <w:t>Порядок рассмотрения первых частей заявок: В соответствии с документацией о закупке.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580D" w:rsidTr="00B4580D">
        <w:trPr>
          <w:trHeight w:val="3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4580D" w:rsidTr="00B4580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9"/>
            <w:bookmarkStart w:id="1" w:name="OLE_LINK14"/>
            <w:bookmarkStart w:id="2" w:name="OLE_LINK13"/>
            <w:bookmarkStart w:id="3" w:name="OLE_LINK12"/>
            <w:bookmarkStart w:id="4" w:name="OLE_LINK11"/>
            <w:bookmarkEnd w:id="0"/>
            <w:bookmarkEnd w:id="1"/>
            <w:bookmarkEnd w:id="2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0D" w:rsidRDefault="00B4580D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3 200 000,00 (Российский рубль), с НДС</w:t>
      </w:r>
    </w:p>
    <w:p w:rsidR="00B4580D" w:rsidRPr="00B4580D" w:rsidRDefault="00B4580D" w:rsidP="00B4580D">
      <w:pPr>
        <w:pStyle w:val="a7"/>
        <w:numPr>
          <w:ilvl w:val="0"/>
          <w:numId w:val="5"/>
        </w:numPr>
        <w:tabs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Всего на заседании присутствовало 5 члена(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момент начала рассмотрения первых частей заявок на участие в запросе предложений было подано </w:t>
      </w:r>
      <w:r>
        <w:rPr>
          <w:rFonts w:ascii="Times New Roman" w:hAnsi="Times New Roman"/>
          <w:sz w:val="24"/>
          <w:szCs w:val="24"/>
          <w:lang w:eastAsia="zh-CN" w:bidi="hi-IN"/>
        </w:rPr>
        <w:t>2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2"/>
        <w:gridCol w:w="6371"/>
      </w:tblGrid>
      <w:tr w:rsidR="00B4580D" w:rsidTr="00B4580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B4580D" w:rsidTr="00B4580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07.04.2021 18:53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B4580D" w:rsidTr="00B4580D"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09:47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2819"/>
        <w:gridCol w:w="2822"/>
        <w:gridCol w:w="2734"/>
      </w:tblGrid>
      <w:tr w:rsidR="00B4580D" w:rsidTr="00B458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4580D" w:rsidTr="00B458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07.04.2021 18:53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580D" w:rsidTr="00B4580D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09:47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0D" w:rsidRDefault="00B458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4580D" w:rsidRDefault="00B4580D" w:rsidP="00B4580D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580D" w:rsidRDefault="00B4580D" w:rsidP="00B4580D">
      <w:pPr>
        <w:numPr>
          <w:ilvl w:val="0"/>
          <w:numId w:val="5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Вилков С.М.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B4580D" w:rsidTr="00B4580D">
        <w:tc>
          <w:tcPr>
            <w:tcW w:w="4111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4580D" w:rsidRDefault="00B4580D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  <w:hideMark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2372E" w:rsidRDefault="00D2372E" w:rsidP="00B4580D">
      <w:pPr>
        <w:ind w:left="-567"/>
        <w:jc w:val="center"/>
        <w:outlineLvl w:val="1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62C7"/>
    <w:rsid w:val="00247D52"/>
    <w:rsid w:val="00267CAA"/>
    <w:rsid w:val="002A5F3B"/>
    <w:rsid w:val="00493A96"/>
    <w:rsid w:val="00716239"/>
    <w:rsid w:val="00A51FD3"/>
    <w:rsid w:val="00B4580D"/>
    <w:rsid w:val="00CC2A40"/>
    <w:rsid w:val="00D2372E"/>
    <w:rsid w:val="00E56BC0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10</cp:revision>
  <dcterms:created xsi:type="dcterms:W3CDTF">2020-04-06T05:34:00Z</dcterms:created>
  <dcterms:modified xsi:type="dcterms:W3CDTF">2021-04-08T07:09:00Z</dcterms:modified>
</cp:coreProperties>
</file>